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PROJECT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BOQ Ref.: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[BOQ-001]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Client: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 Company]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Contractor: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[Contractor Company]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 Type: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[Lump Sum / Remeasurement / Cost Plus]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Revision: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[Rev A]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[Engineer / QS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BILL OF QUANTITIES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3200"/>
        <w:gridCol w:w="2000"/>
        <w:gridCol w:w="800"/>
        <w:gridCol w:w="800"/>
        <w:gridCol w:w="1800"/>
        <w:gridCol w:w="1800"/>
        <w:gridCol w:w="3600"/>
      </w:tblGrid>
      <w:tr>
        <w:trPr>
          <w:tblHeader/>
        </w:trP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Item Description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Specification Ref.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Unit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Qty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Unit Rate (SAR)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Total (SAR)</w:t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Remarks</w:t>
            </w:r>
          </w:p>
        </w:tc>
      </w:tr>
      <w:tr>
        <w:tc>
          <w:tcPr>
            <w:gridSpan w:val="8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SUPPLY &amp; PROCUREMENT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GRP Enclosure IP54 — 500×600×200mm RAL7035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§3.1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No.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2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Supply only — Sarel or equal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24VDC PSU 5A with battery charger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§3.2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No.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2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Phoenix Contact or equal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Control Relay 24VDC 1CO — DIN Rail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§3.3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No.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10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Phoenix Contact PLC-RSC or equal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A4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VRLA Battery 12V 7.2Ah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§3.4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No.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4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CSB / Yuasa — pair for 24V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A5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MCB 6A Single Pole 230VAC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§3.5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No.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2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Schneider C60N or equal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A6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FR-LSOH Cable 1.5mm² 2-core screened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§4.1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Metre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[m]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Per cable schedule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A7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GRP Enclosure IP54 — 300×400×150mm (small panel)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§3.1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No.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FABRICATION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Panel fabrication — Gas Cutoff Control Panel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§5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Lump Sum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As per approved drawing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Panel fabrication — Electrical Cutoff Panel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§5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Lump Sum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As per approved drawing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Panel factory testing (FAT)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§6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Lump Sum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Witness by client</w:t>
            </w:r>
          </w:p>
        </w:tc>
      </w:tr>
      <w:tr>
        <w:tc>
          <w:tcPr>
            <w:gridSpan w:val="8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INSTALLATION &amp; COMMISSIONING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Installation — panels, cables, field instruments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§7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Lump Sum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Complete installation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Termination — all cables both ends with ferrules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§7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Lump Sum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Per termination schedule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Loop testing — all signal loops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§8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Lump Sum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Loop test records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Commissioning &amp; functional testing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§9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Lump Sum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SAT + client witness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C5</w:t>
            </w:r>
          </w:p>
        </w:tc>
        <w:tc>
          <w:tcPr>
            <w:tcW w:type="dxa" w:w="3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Documentation — as-built drawings + O&amp;M manual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Spec §10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Lump Sum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Full dossier</w:t>
            </w:r>
          </w:p>
        </w:tc>
      </w:tr>
      <w:tr>
        <w:tc>
          <w:tcPr>
            <w:tcW w:type="dxa" w:w="9200"/>
            <w:gridSpan w:val="6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SUBTOTAL (excl. VAT):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9200"/>
            <w:gridSpan w:val="6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VAT 15%: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9200"/>
            <w:gridSpan w:val="6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GRAND TOTAL (incl. VAT):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Checked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FDH-PM-077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BILL OF QUANTITIES (BOQ)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FIDIC | NEC4 | PMI PMBOK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FDH-PM-077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2026-03-21T06:40:37.722Z</dcterms:created>
  <dcterms:modified xsi:type="dcterms:W3CDTF">2026-03-21T06:40:37.723Z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