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1. DOCUMENT IDENTIFICATION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Document No.: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[SOW-001]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Project: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[Project Name]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Client: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[Client Company]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Contractor: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[Contractor Company]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Contract Ref.: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[Contract / PO No.]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Revision: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[Rev A]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Prepared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 + Position]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2. PROJECT OVERVIEW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40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60"/>
              <w:bottom w:type="dxa" w:w="160"/>
              <w:right w:type="dxa" w:w="160"/>
            </w:tcMar>
          </w:tcPr>
          <w:p>
            <w:r>
              <w:rPr>
                <w:rFonts w:ascii="Arial" w:cs="Arial" w:eastAsia="Arial" w:hAnsi="Arial"/>
                <w:color w:val="777777"/>
                <w:sz w:val="18"/>
                <w:szCs w:val="18"/>
              </w:rPr>
              <w:t xml:space="preserve">[Provide a clear, concise description of the project. Include the facility name, client, location, and the overall purpose of the work. Example: This Scope of Work covers the complete design, supply, fabrication, installation, testing, and commissioning of a Kitchen Safety System Integration at Jafura North Labour Camp — Khursaniyah. The system integrates fire detection, gas cutoff, and electrical isolation functions through dry contact relay interfaces with the existing Siemens Desigo FACP. The work is to be executed by Al-Shammari Est. as Systems Integrator under contract to CAT International.]</w:t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3. SCOPE OF WORK — INCLUDED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10000"/>
        <w:gridCol w:w="3900"/>
      </w:tblGrid>
      <w:tr>
        <w:trPr>
          <w:tblHeader/>
        </w:trP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No.</w:t>
            </w:r>
          </w:p>
        </w:tc>
        <w:tc>
          <w:tcPr>
            <w:tcW w:type="dxa" w:w="10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Scope Item</w:t>
            </w:r>
          </w:p>
        </w:tc>
        <w:tc>
          <w:tcPr>
            <w:tcW w:type="dxa" w:w="3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Deliverable / Evidence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</w:t>
            </w:r>
          </w:p>
        </w:tc>
        <w:tc>
          <w:tcPr>
            <w:tcW w:type="dxa" w:w="10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Engineering — design basis, I/O list, interface schedule, cable schedule, cause &amp; effect matrix</w:t>
            </w:r>
          </w:p>
        </w:tc>
        <w:tc>
          <w:tcPr>
            <w:tcW w:type="dxa" w:w="3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Engineering package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2</w:t>
            </w:r>
          </w:p>
        </w:tc>
        <w:tc>
          <w:tcPr>
            <w:tcW w:type="dxa" w:w="10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Procurement — supply of all materials per approved BOQ and material submittal</w:t>
            </w:r>
          </w:p>
        </w:tc>
        <w:tc>
          <w:tcPr>
            <w:tcW w:type="dxa" w:w="3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Approved submittals + delivery notes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3</w:t>
            </w:r>
          </w:p>
        </w:tc>
        <w:tc>
          <w:tcPr>
            <w:tcW w:type="dxa" w:w="10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Fabrication — Gas Cutoff Control Panel and Electrical Cutoff Control Panel as per approved drawings</w:t>
            </w:r>
          </w:p>
        </w:tc>
        <w:tc>
          <w:tcPr>
            <w:tcW w:type="dxa" w:w="3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FAT report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4</w:t>
            </w:r>
          </w:p>
        </w:tc>
        <w:tc>
          <w:tcPr>
            <w:tcW w:type="dxa" w:w="10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Installation — panels, cables, conduit, field instruments, junction boxes as per approved drawings</w:t>
            </w:r>
          </w:p>
        </w:tc>
        <w:tc>
          <w:tcPr>
            <w:tcW w:type="dxa" w:w="3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Installation records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5</w:t>
            </w:r>
          </w:p>
        </w:tc>
        <w:tc>
          <w:tcPr>
            <w:tcW w:type="dxa" w:w="10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Termination — all cable terminations at both panel and field ends — ferrules and numbered labels</w:t>
            </w:r>
          </w:p>
        </w:tc>
        <w:tc>
          <w:tcPr>
            <w:tcW w:type="dxa" w:w="3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Termination schedule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6</w:t>
            </w:r>
          </w:p>
        </w:tc>
        <w:tc>
          <w:tcPr>
            <w:tcW w:type="dxa" w:w="10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Testing — insulation resistance tests, loop tests, functional tests, end-to-end system test</w:t>
            </w:r>
          </w:p>
        </w:tc>
        <w:tc>
          <w:tcPr>
            <w:tcW w:type="dxa" w:w="3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Test records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7</w:t>
            </w:r>
          </w:p>
        </w:tc>
        <w:tc>
          <w:tcPr>
            <w:tcW w:type="dxa" w:w="10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Commissioning — full system commissioning with client witness — SAT report</w:t>
            </w:r>
          </w:p>
        </w:tc>
        <w:tc>
          <w:tcPr>
            <w:tcW w:type="dxa" w:w="3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SAT report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8</w:t>
            </w:r>
          </w:p>
        </w:tc>
        <w:tc>
          <w:tcPr>
            <w:tcW w:type="dxa" w:w="10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Documentation — as-built drawings, commissioning report, O&amp;M manual, handover certificate</w:t>
            </w:r>
          </w:p>
        </w:tc>
        <w:tc>
          <w:tcPr>
            <w:tcW w:type="dxa" w:w="3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Document dossier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9</w:t>
            </w:r>
          </w:p>
        </w:tc>
        <w:tc>
          <w:tcPr>
            <w:tcW w:type="dxa" w:w="10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Training — one session for client operations and maintenance personnel</w:t>
            </w:r>
          </w:p>
        </w:tc>
        <w:tc>
          <w:tcPr>
            <w:tcW w:type="dxa" w:w="3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Training attendance sheet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10</w:t>
            </w:r>
          </w:p>
        </w:tc>
        <w:tc>
          <w:tcPr>
            <w:tcW w:type="dxa" w:w="10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Warranty — 12 months from date of system acceptance</w:t>
            </w:r>
          </w:p>
        </w:tc>
        <w:tc>
          <w:tcPr>
            <w:tcW w:type="dxa" w:w="3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Warranty certificate</w:t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4. EXCLUSIONS — NOT IN SCOPE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13900"/>
      </w:tblGrid>
      <w:tr>
        <w:trPr>
          <w:tblHeader/>
        </w:trP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No.</w:t>
            </w:r>
          </w:p>
        </w:tc>
        <w:tc>
          <w:tcPr>
            <w:tcW w:type="dxa" w:w="13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Excluded Item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</w:t>
            </w:r>
          </w:p>
        </w:tc>
        <w:tc>
          <w:tcPr>
            <w:tcW w:type="dxa" w:w="13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Civil / structural works — penetrations, cable tray support steelwork, concrete bases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2</w:t>
            </w:r>
          </w:p>
        </w:tc>
        <w:tc>
          <w:tcPr>
            <w:tcW w:type="dxa" w:w="13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FACP programming — by FACP supplier (Conexus / Siemens)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3</w:t>
            </w:r>
          </w:p>
        </w:tc>
        <w:tc>
          <w:tcPr>
            <w:tcW w:type="dxa" w:w="13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Fire suppression agent supply and recharge — by specialist suppression contractor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4</w:t>
            </w:r>
          </w:p>
        </w:tc>
        <w:tc>
          <w:tcPr>
            <w:tcW w:type="dxa" w:w="13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Electrical power supply to panels — by client / main electrical contractor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5</w:t>
            </w:r>
          </w:p>
        </w:tc>
        <w:tc>
          <w:tcPr>
            <w:tcW w:type="dxa" w:w="13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Commissioning of cooking appliances, gas supply system, or kitchen equipment</w:t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5. PROGRAMME &amp; MILESTONES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4500"/>
        <w:gridCol w:w="2000"/>
        <w:gridCol w:w="2000"/>
        <w:gridCol w:w="5400"/>
      </w:tblGrid>
      <w:tr>
        <w:trPr>
          <w:tblHeader/>
        </w:trP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No.</w:t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Milestone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Duration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Target Date</w:t>
            </w:r>
          </w:p>
        </w:tc>
        <w:tc>
          <w:tcPr>
            <w:tcW w:type="dxa" w:w="5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Notes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</w:t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Engineering &amp; submittals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 week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5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6"/>
                <w:szCs w:val="16"/>
              </w:rPr>
              <w:t xml:space="preserve">Following contract award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2</w:t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Material approval &amp; procurement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2 weeks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5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6"/>
                <w:szCs w:val="16"/>
              </w:rPr>
              <w:t xml:space="preserve">Subject to approval turnaround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3</w:t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Panel fabrication &amp; FAT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2 weeks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5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6"/>
                <w:szCs w:val="16"/>
              </w:rPr>
              <w:t xml:space="preserve">FAT before delivery to site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4</w:t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Site installation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 week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5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6"/>
                <w:szCs w:val="16"/>
              </w:rPr>
              <w:t xml:space="preserve">Subject to site access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5</w:t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Testing &amp; commissioning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3 days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5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6"/>
                <w:szCs w:val="16"/>
              </w:rPr>
              <w:t xml:space="preserve">Client witness required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6</w:t>
            </w:r>
          </w:p>
        </w:tc>
        <w:tc>
          <w:tcPr>
            <w:tcW w:type="dxa" w:w="4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Documentation &amp; handover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3 days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5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6"/>
                <w:szCs w:val="16"/>
              </w:rPr>
              <w:t xml:space="preserve">Following successful SAT</w:t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6. COMMERCIAL TERMS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Contract Value (SAR):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[Total — excl. VAT]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Payment Terms: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[e.g. 30% advance, 50% delivery, 20% completion]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Retention: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[5% — released after DLP]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Defect Liability Period: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[12 months from acceptance]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Liquidated Damages: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[SAR per day — if applicable]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Price Validity: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[30 / 60 / 90 days]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SIGN-OFF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Prepared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 + Position]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Checked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Signature: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pBdr>
          <w:top w:val="single" w:color="C00000" w:sz="4"/>
        </w:pBdr>
        <w:spacing w:before="180" w:after="60"/>
      </w:pPr>
      <w:r>
        <w:rPr>
          <w:rFonts w:ascii="Arial" w:cs="Arial" w:eastAsia="Arial" w:hAnsi="Arial"/>
          <w:b/>
          <w:bCs/>
          <w:color w:val="C00000"/>
          <w:sz w:val="18"/>
          <w:szCs w:val="18"/>
        </w:rPr>
        <w:t xml:space="preserve">DISCLAIMER</w:t>
      </w:r>
    </w:p>
    <w:p>
      <w:pPr>
        <w:spacing w:before="40" w:after="40"/>
      </w:pPr>
      <w:r>
        <w:rPr>
          <w:rFonts w:ascii="Arial" w:cs="Arial" w:eastAsia="Arial" w:hAnsi="Arial"/>
          <w:i/>
          <w:iCs/>
          <w:color w:val="444444"/>
          <w:sz w:val="16"/>
          <w:szCs w:val="16"/>
        </w:rPr>
        <w:t xml:space="preserve">Generic reference template by FreeDocumentsHub.com. Not certified advice. User assumes full responsibility.</w:t>
      </w:r>
    </w:p>
    <w:p>
      <w:pPr>
        <w:spacing w:before="40" w:after="40"/>
      </w:pPr>
      <w:r>
        <w:rPr>
          <w:rFonts w:ascii="Arial" w:cs="Arial" w:eastAsia="Arial" w:hAnsi="Arial"/>
          <w:b/>
          <w:bCs/>
          <w:color w:val="C00000"/>
          <w:sz w:val="16"/>
          <w:szCs w:val="16"/>
        </w:rPr>
        <w:t xml:space="preserve">FDH-PM-078  |  FreeDocumentsHub.com  |  doers.ifti@gmail.com  |  [DELETE THIS LINE BEFORE USE]</w:t>
      </w:r>
    </w:p>
    <w:sectPr>
      <w:headerReference w:type="default" r:id="rId6"/>
      <w:footerReference w:type="default" r:id="rId7"/>
      <w:pgSz w:w="15840" w:h="12240" w:orient="portrait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A3C34" w:sz="2"/>
      </w:pBdr>
      <w:spacing w:before="60"/>
    </w:pPr>
    <w:r>
      <w:rPr>
        <w:rFonts w:ascii="Arial" w:cs="Arial" w:eastAsia="Arial" w:hAnsi="Arial"/>
        <w:i/>
        <w:iCs/>
        <w:color w:val="666666"/>
        <w:sz w:val="14"/>
        <w:szCs w:val="14"/>
      </w:rPr>
      <w:t xml:space="preserve">DISCLAIMER: Reference template only. Not certified advice. FreeDocumentsHub.com accepts no liability.  |  doers.ifti@gmail.com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4400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9400"/>
      <w:gridCol w:w="5000"/>
    </w:tblGrid>
    <w:tr>
      <w:tc>
        <w:tcPr>
          <w:tcBorders>
            <w:top w:val="none"/>
            <w:left w:val="none"/>
            <w:bottom w:val="none"/>
            <w:right w:val="none"/>
          </w:tcBorders>
          <w:shd w:fill="1A3C34" w:val="clear"/>
          <w:tcMar>
            <w:top w:type="dxa" w:w="100"/>
            <w:left w:type="dxa" w:w="160"/>
            <w:bottom w:type="dxa" w:w="100"/>
            <w:right w:type="dxa" w:w="100"/>
          </w:tcMar>
        </w:tcPr>
        <w:p>
          <w:r>
            <w:rPr>
              <w:rFonts w:ascii="Arial" w:cs="Arial" w:eastAsia="Arial" w:hAnsi="Arial"/>
              <w:b/>
              <w:bCs/>
              <w:color w:val="FFFFFF"/>
              <w:sz w:val="23"/>
              <w:szCs w:val="23"/>
            </w:rPr>
            <w:t xml:space="preserve">SCOPE OF WORK DOCUMENT</w:t>
          </w:r>
        </w:p>
        <w:p>
          <w:r>
            <w:rPr>
              <w:rFonts w:ascii="Arial" w:cs="Arial" w:eastAsia="Arial" w:hAnsi="Arial"/>
              <w:color w:val="E2EFDA"/>
              <w:sz w:val="17"/>
              <w:szCs w:val="17"/>
            </w:rPr>
            <w:t xml:space="preserve">ISO 9001 | FIDIC | PMI PMBOK 7th Ed.</w:t>
          </w:r>
        </w:p>
      </w:tc>
      <w:tc>
        <w:tcPr>
          <w:tcBorders>
            <w:top w:val="none"/>
            <w:left w:val="none"/>
            <w:bottom w:val="none"/>
            <w:right w:val="none"/>
          </w:tcBorders>
          <w:shd w:fill="2E75B6" w:val="clear"/>
          <w:tcMar>
            <w:top w:type="dxa" w:w="100"/>
            <w:left w:type="dxa" w:w="160"/>
            <w:bottom w:type="dxa" w:w="100"/>
            <w:right w:type="dxa" w:w="160"/>
          </w:tcMar>
        </w:tcPr>
        <w:p>
          <w:r>
            <w:rPr>
              <w:rFonts w:ascii="Arial" w:cs="Arial" w:eastAsia="Arial" w:hAnsi="Arial"/>
              <w:color w:val="FFFFFF"/>
              <w:sz w:val="17"/>
              <w:szCs w:val="17"/>
            </w:rPr>
            <w:t xml:space="preserve">Template No: FDH-PM-078</w:t>
          </w:r>
        </w:p>
        <w:p>
          <w:r>
            <w:rPr>
              <w:rFonts w:ascii="Arial" w:cs="Arial" w:eastAsia="Arial" w:hAnsi="Arial"/>
              <w:color w:val="BDD7EE"/>
              <w:sz w:val="17"/>
              <w:szCs w:val="17"/>
            </w:rPr>
            <w:t xml:space="preserve">Rev: A  |  FreeDocumentsHub.com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2026-03-21T06:40:37.988Z</dcterms:created>
  <dcterms:modified xsi:type="dcterms:W3CDTF">2026-03-21T06:40:37.988Z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