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ITP IDENTIFICATION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Project: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[Project Name]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ITP No.: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[ITP-001]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Client: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[Client Company]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Contractor: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[Contractor Company]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System: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[Fire Detection / Integration / MEP]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Revision: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[Rev A]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Prepared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[QC Engineer]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Date: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INSPECTION CODES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500"/>
        <w:gridCol w:w="2500"/>
        <w:gridCol w:w="10400"/>
      </w:tblGrid>
      <w:tr>
        <w:trPr>
          <w:tblHeader/>
        </w:trPr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Code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Action</w:t>
            </w:r>
          </w:p>
        </w:tc>
        <w:tc>
          <w:tcPr>
            <w:tcW w:type="dxa" w:w="10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Description</w:t>
            </w:r>
          </w:p>
        </w:tc>
      </w:tr>
      <w:tr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H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Hold Point</w:t>
            </w:r>
          </w:p>
        </w:tc>
        <w:tc>
          <w:tcPr>
            <w:tcW w:type="dxa" w:w="10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Work MUST STOP — client / third party inspection and sign-off required before proceeding</w:t>
            </w:r>
          </w:p>
        </w:tc>
      </w:tr>
      <w:tr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W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Witness Point</w:t>
            </w:r>
          </w:p>
        </w:tc>
        <w:tc>
          <w:tcPr>
            <w:tcW w:type="dxa" w:w="10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Client notified — work proceeds if client does not attend within agreed notice period</w:t>
            </w:r>
          </w:p>
        </w:tc>
      </w:tr>
      <w:tr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R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Review</w:t>
            </w:r>
          </w:p>
        </w:tc>
        <w:tc>
          <w:tcPr>
            <w:tcW w:type="dxa" w:w="10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Document / record submitted to client for review and approval — no physical attendance required</w:t>
            </w:r>
          </w:p>
        </w:tc>
      </w:tr>
      <w:tr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Surveillance</w:t>
            </w:r>
          </w:p>
        </w:tc>
        <w:tc>
          <w:tcPr>
            <w:tcW w:type="dxa" w:w="10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Random inspection — client may attend without prior notice</w:t>
            </w:r>
          </w:p>
        </w:tc>
      </w:tr>
      <w:tr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I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Information</w:t>
            </w:r>
          </w:p>
        </w:tc>
        <w:tc>
          <w:tcPr>
            <w:tcW w:type="dxa" w:w="10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Record submitted for information only — no approval required</w:t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ITP SCHEDULE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"/>
        <w:gridCol w:w="2000"/>
        <w:gridCol w:w="2500"/>
        <w:gridCol w:w="800"/>
        <w:gridCol w:w="800"/>
        <w:gridCol w:w="800"/>
        <w:gridCol w:w="800"/>
        <w:gridCol w:w="1200"/>
        <w:gridCol w:w="5100"/>
      </w:tblGrid>
      <w:tr>
        <w:trPr>
          <w:tblHeader/>
        </w:trP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No.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Activity / Inspection Point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Acceptance Criteria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Contractor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Client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3rd Party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Record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Reference</w:t>
            </w:r>
          </w:p>
        </w:tc>
        <w:tc>
          <w:tcPr>
            <w:tcW w:type="dxa" w:w="51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Remarks</w:t>
            </w:r>
          </w:p>
        </w:tc>
      </w:tr>
      <w:tr>
        <w:tc>
          <w:tcPr>
            <w:gridSpan w:val="9"/>
            <w:tcBorders>
              <w:top w:val="single" w:color="1A3C34" w:sz="1"/>
              <w:left w:val="single" w:color="1A3C34" w:sz="1"/>
              <w:bottom w:val="single" w:color="1A3C34" w:sz="1"/>
              <w:right w:val="single" w:color="1A3C34" w:sz="1"/>
            </w:tcBorders>
            <w:shd w:fill="1A3C3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A.  ENGINEERING &amp; DESIGN</w:t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A1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Design Basis Document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Approved by client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5"/>
                <w:szCs w:val="15"/>
              </w:rPr>
              <w:t xml:space="preserve">R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5"/>
                <w:szCs w:val="15"/>
              </w:rPr>
              <w:t xml:space="preserve">R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—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DBD-001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ISO 9001</w:t>
            </w:r>
          </w:p>
        </w:tc>
        <w:tc>
          <w:tcPr>
            <w:tcW w:type="dxa" w:w="51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Submit before procurement</w:t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A2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Material Submittal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All items on AVL or equivalent approved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5"/>
                <w:szCs w:val="15"/>
              </w:rPr>
              <w:t xml:space="preserve">R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CE4D6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5"/>
                <w:szCs w:val="15"/>
              </w:rPr>
              <w:t xml:space="preserve">H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—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SUB-001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ISO 9001</w:t>
            </w:r>
          </w:p>
        </w:tc>
        <w:tc>
          <w:tcPr>
            <w:tcW w:type="dxa" w:w="51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No procurement before approval</w:t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A3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FAT Procedure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Approved before FAT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5"/>
                <w:szCs w:val="15"/>
              </w:rPr>
              <w:t xml:space="preserve">R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5"/>
                <w:szCs w:val="15"/>
              </w:rPr>
              <w:t xml:space="preserve">R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—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FAT-PROC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IEC 61439</w:t>
            </w:r>
          </w:p>
        </w:tc>
        <w:tc>
          <w:tcPr>
            <w:tcW w:type="dxa" w:w="51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/>
            </w:r>
          </w:p>
        </w:tc>
      </w:tr>
      <w:tr>
        <w:tc>
          <w:tcPr>
            <w:gridSpan w:val="9"/>
            <w:tcBorders>
              <w:top w:val="single" w:color="1A3C34" w:sz="1"/>
              <w:left w:val="single" w:color="1A3C34" w:sz="1"/>
              <w:bottom w:val="single" w:color="1A3C34" w:sz="1"/>
              <w:right w:val="single" w:color="1A3C34" w:sz="1"/>
            </w:tcBorders>
            <w:shd w:fill="1A3C3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B.  FABRICATION</w:t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B1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Panel enclosure inspection — IP, colour, dimensions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Match spec &amp; drawing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5"/>
                <w:szCs w:val="15"/>
              </w:rPr>
              <w:t xml:space="preserve">I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5"/>
                <w:szCs w:val="15"/>
              </w:rPr>
              <w:t xml:space="preserve">W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—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FAT-CHK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IEC 61439</w:t>
            </w:r>
          </w:p>
        </w:tc>
        <w:tc>
          <w:tcPr>
            <w:tcW w:type="dxa" w:w="51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B2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Component installation — BOM verification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All items correct make/model/rating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5"/>
                <w:szCs w:val="15"/>
              </w:rPr>
              <w:t xml:space="preserve">I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5"/>
                <w:szCs w:val="15"/>
              </w:rPr>
              <w:t xml:space="preserve">W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—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FAT-CHK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IEC 61439</w:t>
            </w:r>
          </w:p>
        </w:tc>
        <w:tc>
          <w:tcPr>
            <w:tcW w:type="dxa" w:w="51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B3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Wiring inspection — colours, ferrules, size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Per approved schematic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5"/>
                <w:szCs w:val="15"/>
              </w:rPr>
              <w:t xml:space="preserve">I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5"/>
                <w:szCs w:val="15"/>
              </w:rPr>
              <w:t xml:space="preserve">W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—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FAT-CHK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IEC 60204</w:t>
            </w:r>
          </w:p>
        </w:tc>
        <w:tc>
          <w:tcPr>
            <w:tcW w:type="dxa" w:w="51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B4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Insulation resistance test — all circuits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&gt;1MΩ at 500VDC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5"/>
                <w:szCs w:val="15"/>
              </w:rPr>
              <w:t xml:space="preserve">I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5"/>
                <w:szCs w:val="15"/>
              </w:rPr>
              <w:t xml:space="preserve">W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—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IR-TEST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IEC 61439</w:t>
            </w:r>
          </w:p>
        </w:tc>
        <w:tc>
          <w:tcPr>
            <w:tcW w:type="dxa" w:w="51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B5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Functional test — all interlocks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Per FAT procedure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5"/>
                <w:szCs w:val="15"/>
              </w:rPr>
              <w:t xml:space="preserve">I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CE4D6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5"/>
                <w:szCs w:val="15"/>
              </w:rPr>
              <w:t xml:space="preserve">H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—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FAT-REP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IEC 61439</w:t>
            </w:r>
          </w:p>
        </w:tc>
        <w:tc>
          <w:tcPr>
            <w:tcW w:type="dxa" w:w="51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Client witness required</w:t>
            </w:r>
          </w:p>
        </w:tc>
      </w:tr>
      <w:tr>
        <w:tc>
          <w:tcPr>
            <w:gridSpan w:val="9"/>
            <w:tcBorders>
              <w:top w:val="single" w:color="1A3C34" w:sz="1"/>
              <w:left w:val="single" w:color="1A3C34" w:sz="1"/>
              <w:bottom w:val="single" w:color="1A3C34" w:sz="1"/>
              <w:right w:val="single" w:color="1A3C34" w:sz="1"/>
            </w:tcBorders>
            <w:shd w:fill="1A3C3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C.  INSTALLATION</w:t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C1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Panel installation — level, secure, accessible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Per drawing — IEC 61439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5"/>
                <w:szCs w:val="15"/>
              </w:rPr>
              <w:t xml:space="preserve">I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5"/>
                <w:szCs w:val="15"/>
              </w:rPr>
              <w:t xml:space="preserve">S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—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INSTALL-CHK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IEC 61439</w:t>
            </w:r>
          </w:p>
        </w:tc>
        <w:tc>
          <w:tcPr>
            <w:tcW w:type="dxa" w:w="51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C2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Cable installation — routing, support, bending radius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Per cable schedule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5"/>
                <w:szCs w:val="15"/>
              </w:rPr>
              <w:t xml:space="preserve">I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5"/>
                <w:szCs w:val="15"/>
              </w:rPr>
              <w:t xml:space="preserve">S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—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CABLE-CHK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IEC 60228</w:t>
            </w:r>
          </w:p>
        </w:tc>
        <w:tc>
          <w:tcPr>
            <w:tcW w:type="dxa" w:w="51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C3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Termination inspection — ferrules, tightness, labels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Per termination schedule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5"/>
                <w:szCs w:val="15"/>
              </w:rPr>
              <w:t xml:space="preserve">I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5"/>
                <w:szCs w:val="15"/>
              </w:rPr>
              <w:t xml:space="preserve">W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—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TERM-CHK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IEC 60947-7</w:t>
            </w:r>
          </w:p>
        </w:tc>
        <w:tc>
          <w:tcPr>
            <w:tcW w:type="dxa" w:w="51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C4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Earth continuity — all panels and metalwork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&lt;1Ω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5"/>
                <w:szCs w:val="15"/>
              </w:rPr>
              <w:t xml:space="preserve">I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5"/>
                <w:szCs w:val="15"/>
              </w:rPr>
              <w:t xml:space="preserve">W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—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EARTH-TEST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IEC 60364</w:t>
            </w:r>
          </w:p>
        </w:tc>
        <w:tc>
          <w:tcPr>
            <w:tcW w:type="dxa" w:w="51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/>
            </w:r>
          </w:p>
        </w:tc>
      </w:tr>
      <w:tr>
        <w:tc>
          <w:tcPr>
            <w:gridSpan w:val="9"/>
            <w:tcBorders>
              <w:top w:val="single" w:color="1A3C34" w:sz="1"/>
              <w:left w:val="single" w:color="1A3C34" w:sz="1"/>
              <w:bottom w:val="single" w:color="1A3C34" w:sz="1"/>
              <w:right w:val="single" w:color="1A3C34" w:sz="1"/>
            </w:tcBorders>
            <w:shd w:fill="1A3C3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D.  COMMISSIONING</w:t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D1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Loop test — all signal loops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0% and 100% verified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5"/>
                <w:szCs w:val="15"/>
              </w:rPr>
              <w:t xml:space="preserve">I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5"/>
                <w:szCs w:val="15"/>
              </w:rPr>
              <w:t xml:space="preserve">W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—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LOOP-TEST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ISA 5.1</w:t>
            </w:r>
          </w:p>
        </w:tc>
        <w:tc>
          <w:tcPr>
            <w:tcW w:type="dxa" w:w="51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D2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Functional test — all interlocks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Per Cause &amp; Effect Matrix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5"/>
                <w:szCs w:val="15"/>
              </w:rPr>
              <w:t xml:space="preserve">I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CE4D6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5"/>
                <w:szCs w:val="15"/>
              </w:rPr>
              <w:t xml:space="preserve">H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—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SAT-REP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IEC 61511</w:t>
            </w:r>
          </w:p>
        </w:tc>
        <w:tc>
          <w:tcPr>
            <w:tcW w:type="dxa" w:w="51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H — client witness mandatory</w:t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D3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End-to-end system test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Full scenario test — fire + gas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5"/>
                <w:szCs w:val="15"/>
              </w:rPr>
              <w:t xml:space="preserve">I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CE4D6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5"/>
                <w:szCs w:val="15"/>
              </w:rPr>
              <w:t xml:space="preserve">H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—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SAT-REP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NFPA 72</w:t>
            </w:r>
          </w:p>
        </w:tc>
        <w:tc>
          <w:tcPr>
            <w:tcW w:type="dxa" w:w="51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H — SAT</w:t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D4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System handover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As-built dossier complete — no Cat A punches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5"/>
                <w:szCs w:val="15"/>
              </w:rPr>
              <w:t xml:space="preserve">R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CE4D6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5"/>
                <w:szCs w:val="15"/>
              </w:rPr>
              <w:t xml:space="preserve">H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—</w:t>
            </w:r>
          </w:p>
        </w:tc>
        <w:tc>
          <w:tcPr>
            <w:tcW w:type="dxa" w:w="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HOC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ISO 9001</w:t>
            </w:r>
          </w:p>
        </w:tc>
        <w:tc>
          <w:tcPr>
            <w:tcW w:type="dxa" w:w="51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H — formal handover</w:t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SIGN-OFF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Prepared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[Name + Position]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Checked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[Name]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Signature: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Date: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pBdr>
          <w:top w:val="single" w:color="C00000" w:sz="4"/>
        </w:pBdr>
        <w:spacing w:before="180" w:after="60"/>
      </w:pPr>
      <w:r>
        <w:rPr>
          <w:rFonts w:ascii="Arial" w:cs="Arial" w:eastAsia="Arial" w:hAnsi="Arial"/>
          <w:b/>
          <w:bCs/>
          <w:color w:val="C00000"/>
          <w:sz w:val="18"/>
          <w:szCs w:val="18"/>
        </w:rPr>
        <w:t xml:space="preserve">DISCLAIMER</w:t>
      </w:r>
    </w:p>
    <w:p>
      <w:pPr>
        <w:spacing w:before="40" w:after="40"/>
      </w:pPr>
      <w:r>
        <w:rPr>
          <w:rFonts w:ascii="Arial" w:cs="Arial" w:eastAsia="Arial" w:hAnsi="Arial"/>
          <w:i/>
          <w:iCs/>
          <w:color w:val="444444"/>
          <w:sz w:val="16"/>
          <w:szCs w:val="16"/>
        </w:rPr>
        <w:t xml:space="preserve">Generic reference template by FreeDocumentsHub.com. Not certified advice. User assumes full responsibility.</w:t>
      </w:r>
    </w:p>
    <w:p>
      <w:pPr>
        <w:spacing w:before="40" w:after="40"/>
      </w:pPr>
      <w:r>
        <w:rPr>
          <w:rFonts w:ascii="Arial" w:cs="Arial" w:eastAsia="Arial" w:hAnsi="Arial"/>
          <w:b/>
          <w:bCs/>
          <w:color w:val="C00000"/>
          <w:sz w:val="16"/>
          <w:szCs w:val="16"/>
        </w:rPr>
        <w:t xml:space="preserve">FDH-PM-079  |  FreeDocumentsHub.com  |  doers.ifti@gmail.com  |  [DELETE THIS LINE BEFORE USE]</w:t>
      </w:r>
    </w:p>
    <w:sectPr>
      <w:headerReference w:type="default" r:id="rId6"/>
      <w:footerReference w:type="default" r:id="rId7"/>
      <w:pgSz w:w="15840" w:h="12240" w:orient="portrait"/>
      <w:pgMar w:top="720" w:right="720" w:bottom="90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A3C34" w:sz="2"/>
      </w:pBdr>
      <w:spacing w:before="60"/>
    </w:pPr>
    <w:r>
      <w:rPr>
        <w:rFonts w:ascii="Arial" w:cs="Arial" w:eastAsia="Arial" w:hAnsi="Arial"/>
        <w:i/>
        <w:iCs/>
        <w:color w:val="666666"/>
        <w:sz w:val="14"/>
        <w:szCs w:val="14"/>
      </w:rPr>
      <w:t xml:space="preserve">DISCLAIMER: Reference template only. Not certified advice. FreeDocumentsHub.com accepts no liability.  |  doers.ifti@gmail.com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tbl>
    <w:tblPr>
      <w:tblW w:type="dxa" w:w="14400"/>
      <w:tblBorders>
        <w:top w:val="single" w:color="auto" w:sz="4"/>
        <w:left w:val="single" w:color="auto" w:sz="4"/>
        <w:bottom w:val="single" w:color="auto" w:sz="4"/>
        <w:right w:val="single" w:color="auto" w:sz="4"/>
        <w:insideH w:val="single" w:color="auto" w:sz="4"/>
        <w:insideV w:val="single" w:color="auto" w:sz="4"/>
      </w:tblBorders>
    </w:tblPr>
    <w:tblGrid>
      <w:gridCol w:w="9400"/>
      <w:gridCol w:w="5000"/>
    </w:tblGrid>
    <w:tr>
      <w:tc>
        <w:tcPr>
          <w:tcBorders>
            <w:top w:val="none"/>
            <w:left w:val="none"/>
            <w:bottom w:val="none"/>
            <w:right w:val="none"/>
          </w:tcBorders>
          <w:shd w:fill="1A3C34" w:val="clear"/>
          <w:tcMar>
            <w:top w:type="dxa" w:w="100"/>
            <w:left w:type="dxa" w:w="160"/>
            <w:bottom w:type="dxa" w:w="100"/>
            <w:right w:type="dxa" w:w="100"/>
          </w:tcMar>
        </w:tcPr>
        <w:p>
          <w:r>
            <w:rPr>
              <w:rFonts w:ascii="Arial" w:cs="Arial" w:eastAsia="Arial" w:hAnsi="Arial"/>
              <w:b/>
              <w:bCs/>
              <w:color w:val="FFFFFF"/>
              <w:sz w:val="23"/>
              <w:szCs w:val="23"/>
            </w:rPr>
            <w:t xml:space="preserve">INSPECTION &amp; TEST PLAN (ITP)</w:t>
          </w:r>
        </w:p>
        <w:p>
          <w:r>
            <w:rPr>
              <w:rFonts w:ascii="Arial" w:cs="Arial" w:eastAsia="Arial" w:hAnsi="Arial"/>
              <w:color w:val="E2EFDA"/>
              <w:sz w:val="17"/>
              <w:szCs w:val="17"/>
            </w:rPr>
            <w:t xml:space="preserve">ISO 9001 | IEC 61511 | NFPA 72 | API Q1</w:t>
          </w:r>
        </w:p>
      </w:tc>
      <w:tc>
        <w:tcPr>
          <w:tcBorders>
            <w:top w:val="none"/>
            <w:left w:val="none"/>
            <w:bottom w:val="none"/>
            <w:right w:val="none"/>
          </w:tcBorders>
          <w:shd w:fill="2E75B6" w:val="clear"/>
          <w:tcMar>
            <w:top w:type="dxa" w:w="100"/>
            <w:left w:type="dxa" w:w="160"/>
            <w:bottom w:type="dxa" w:w="100"/>
            <w:right w:type="dxa" w:w="160"/>
          </w:tcMar>
        </w:tcPr>
        <w:p>
          <w:r>
            <w:rPr>
              <w:rFonts w:ascii="Arial" w:cs="Arial" w:eastAsia="Arial" w:hAnsi="Arial"/>
              <w:color w:val="FFFFFF"/>
              <w:sz w:val="17"/>
              <w:szCs w:val="17"/>
            </w:rPr>
            <w:t xml:space="preserve">Template No: FDH-PM-079</w:t>
          </w:r>
        </w:p>
        <w:p>
          <w:r>
            <w:rPr>
              <w:rFonts w:ascii="Arial" w:cs="Arial" w:eastAsia="Arial" w:hAnsi="Arial"/>
              <w:color w:val="BDD7EE"/>
              <w:sz w:val="17"/>
              <w:szCs w:val="17"/>
            </w:rPr>
            <w:t xml:space="preserve">Rev: A  |  FreeDocumentsHub.com</w:t>
          </w: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18"/>
        <w:szCs w:val="18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2026-03-21T06:40:38.096Z</dcterms:created>
  <dcterms:modified xsi:type="dcterms:W3CDTF">2026-03-21T06:40:38.096Z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