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CAR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CAR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[CAR-001]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NCR Ref. (if applicable):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[NCR-001 / Audit Finding / Customer Complaint]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Raised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Department: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[QC / Engineering / Site]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Category: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[Customer Complaint / Internal Audit / NCR / Incident / Process Failure]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Priority: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[Critical / Major / Minor]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PROBLEM DESCRIPTION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[Describe the problem clearly and objectively. What happened, where, when, how many times, what was the impact. Example: Three control cable terminations in Gas Cutoff Panel (CAR raised from NCR-001) were found without wire ferrules. This is a recurring issue — same finding was noted on a previous project in January 2025. The root cause from NCR-001 was identified as insufficient technician training and absence of ferrule crimping tool on site.]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ROOT CAUSE ANALYSIS — 5 WHY METHOD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4000"/>
        <w:gridCol w:w="9600"/>
      </w:tblGrid>
      <w:tr>
        <w:trPr>
          <w:tblHeader/>
        </w:trP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Why No.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Question</w:t>
            </w:r>
          </w:p>
        </w:tc>
        <w:tc>
          <w:tcPr>
            <w:tcW w:type="dxa" w:w="9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Answer</w:t>
            </w:r>
          </w:p>
        </w:tc>
      </w:tr>
      <w:t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1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did the terminations not have ferrules?</w:t>
            </w:r>
          </w:p>
        </w:tc>
        <w:tc>
          <w:tcPr>
            <w:tcW w:type="dxa" w:w="9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Because the technician did not apply ferrules</w:t>
            </w:r>
          </w:p>
        </w:tc>
      </w:tr>
      <w:t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2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did the technician not apply ferrules?</w:t>
            </w:r>
          </w:p>
        </w:tc>
        <w:tc>
          <w:tcPr>
            <w:tcW w:type="dxa" w:w="9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Because he was not aware of the project ferrule requirement</w:t>
            </w:r>
          </w:p>
        </w:tc>
      </w:tr>
      <w:t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3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was he not aware?</w:t>
            </w:r>
          </w:p>
        </w:tc>
        <w:tc>
          <w:tcPr>
            <w:tcW w:type="dxa" w:w="9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Because project-specific termination requirements were not included in the site induction</w:t>
            </w:r>
          </w:p>
        </w:tc>
      </w:tr>
      <w:t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4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Why were they not in the induction?</w:t>
            </w:r>
          </w:p>
        </w:tc>
        <w:tc>
          <w:tcPr>
            <w:tcW w:type="dxa" w:w="9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Because the induction checklist does not cover termination standards — it is generic only</w:t>
            </w:r>
          </w:p>
        </w:tc>
      </w:tr>
      <w:t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Why 5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Why is the induction checklist generic?</w:t>
            </w:r>
          </w:p>
        </w:tc>
        <w:tc>
          <w:tcPr>
            <w:tcW w:type="dxa" w:w="9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Because there is no procedure for updating the induction for project-specific technical requirements → ROOT CAUSE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4000"/>
        <w:gridCol w:w="2000"/>
        <w:gridCol w:w="1800"/>
        <w:gridCol w:w="2000"/>
        <w:gridCol w:w="41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Type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Responsible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4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Verification Method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Fix the immediate termination issue — refit ferrules on all affected terminals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Correction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Technician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4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QC inspection — termination checklist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Update site induction checklist to include project-specific termination requirements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Corrective Action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QC Engineer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4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Review updated induction checklist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Brief all site technicians on termination standard and ferrule requirement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Preventive Action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Supervisor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4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Attendance register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Add ferrule crimper to mandatory tool kit list for all panel jobs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Preventive Action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Procurement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4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Updated tool checklist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Add termination inspection to ITP as Witness Point for all future projects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Systemic Action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QC Manager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4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Updated ITP procedure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EFFECTIVENESS VERIFICATION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Verification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— 30-60 days after corrective action]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Verified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[QC Manager / Auditor]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Verification Method: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[Re-inspection / Audit / Review of records]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Result: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Effective / Not Effective — further action required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CAR Status: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Open / Closed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Close-out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FDH-PM-085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CORRECTIVE ACTION REPORT (CAR)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§10.2 | API Q1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FDH-PM-085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2026-03-21T06:44:55.585Z</dcterms:created>
  <dcterms:modified xsi:type="dcterms:W3CDTF">2026-03-21T06:44:55.586Z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